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0E4D19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0E4D19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0E4D19">
        <w:rPr>
          <w:b/>
          <w:bCs/>
          <w:sz w:val="28"/>
          <w:szCs w:val="28"/>
          <w:bdr w:val="none" w:sz="0" w:space="0" w:color="auto" w:frame="1"/>
        </w:rPr>
        <w:t>2</w:t>
      </w:r>
      <w:r w:rsidR="0042131D" w:rsidRPr="000E4D19">
        <w:rPr>
          <w:b/>
          <w:bCs/>
          <w:sz w:val="28"/>
          <w:szCs w:val="28"/>
          <w:bdr w:val="none" w:sz="0" w:space="0" w:color="auto" w:frame="1"/>
        </w:rPr>
        <w:t>1</w:t>
      </w:r>
      <w:r w:rsidRPr="000E4D19">
        <w:rPr>
          <w:b/>
          <w:bCs/>
          <w:sz w:val="28"/>
          <w:szCs w:val="28"/>
          <w:bdr w:val="none" w:sz="0" w:space="0" w:color="auto" w:frame="1"/>
        </w:rPr>
        <w:t>/202</w:t>
      </w:r>
      <w:r w:rsidR="0042131D" w:rsidRPr="000E4D19">
        <w:rPr>
          <w:b/>
          <w:bCs/>
          <w:sz w:val="28"/>
          <w:szCs w:val="28"/>
          <w:bdr w:val="none" w:sz="0" w:space="0" w:color="auto" w:frame="1"/>
        </w:rPr>
        <w:t>2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0E4D19" w:rsidRDefault="00DA4CE9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DA4CE9">
        <w:rPr>
          <w:b/>
          <w:bCs/>
          <w:sz w:val="28"/>
          <w:szCs w:val="28"/>
          <w:bdr w:val="none" w:sz="0" w:space="0" w:color="auto" w:frame="1"/>
        </w:rPr>
        <w:t>Краснодарский край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83496F" w:rsidRPr="004A1914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83496F" w:rsidRPr="000E4D19">
        <w:rPr>
          <w:sz w:val="28"/>
          <w:szCs w:val="28"/>
        </w:rPr>
        <w:t>разработан</w:t>
      </w:r>
      <w:r w:rsidR="00DA4CE9">
        <w:rPr>
          <w:sz w:val="28"/>
          <w:szCs w:val="28"/>
        </w:rPr>
        <w:t xml:space="preserve">о в соответствии с Положением </w:t>
      </w:r>
      <w:r w:rsidR="00E82BB8" w:rsidRPr="000E4D19">
        <w:rPr>
          <w:sz w:val="28"/>
          <w:szCs w:val="28"/>
        </w:rPr>
        <w:t>о</w:t>
      </w:r>
      <w:r w:rsidR="00DA4CE9">
        <w:rPr>
          <w:sz w:val="28"/>
          <w:szCs w:val="28"/>
        </w:rPr>
        <w:t xml:space="preserve"> </w:t>
      </w:r>
      <w:r w:rsidR="0083496F" w:rsidRPr="00DA4CE9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DA4CE9">
        <w:rPr>
          <w:sz w:val="28"/>
          <w:szCs w:val="28"/>
        </w:rPr>
        <w:t>2</w:t>
      </w:r>
      <w:r w:rsidR="0042131D" w:rsidRPr="00DA4CE9">
        <w:rPr>
          <w:sz w:val="28"/>
          <w:szCs w:val="28"/>
        </w:rPr>
        <w:t>1/</w:t>
      </w:r>
      <w:r w:rsidR="0083496F" w:rsidRPr="00DA4CE9">
        <w:rPr>
          <w:sz w:val="28"/>
          <w:szCs w:val="28"/>
        </w:rPr>
        <w:t>202</w:t>
      </w:r>
      <w:r w:rsidR="0042131D" w:rsidRPr="00DA4CE9">
        <w:rPr>
          <w:sz w:val="28"/>
          <w:szCs w:val="28"/>
        </w:rPr>
        <w:t xml:space="preserve">2 </w:t>
      </w:r>
      <w:r w:rsidR="0083496F" w:rsidRPr="00DA4CE9">
        <w:rPr>
          <w:sz w:val="28"/>
          <w:szCs w:val="28"/>
        </w:rPr>
        <w:t>учебном году и Соглашением о сотрудничестве между Образовательным Фондом «Талант и успех»</w:t>
      </w:r>
      <w:r w:rsidR="0042131D" w:rsidRPr="00DA4CE9">
        <w:rPr>
          <w:sz w:val="28"/>
          <w:szCs w:val="28"/>
        </w:rPr>
        <w:t xml:space="preserve"> (далее – Фонд)</w:t>
      </w:r>
      <w:r w:rsidR="0083496F" w:rsidRPr="00DA4CE9">
        <w:rPr>
          <w:sz w:val="28"/>
          <w:szCs w:val="28"/>
        </w:rPr>
        <w:t xml:space="preserve"> и </w:t>
      </w:r>
      <w:r w:rsidR="004A1914" w:rsidRPr="004A1914">
        <w:rPr>
          <w:sz w:val="28"/>
          <w:szCs w:val="28"/>
        </w:rPr>
        <w:t>министерство</w:t>
      </w:r>
      <w:r w:rsidR="004A1914">
        <w:rPr>
          <w:sz w:val="28"/>
          <w:szCs w:val="28"/>
        </w:rPr>
        <w:t>м</w:t>
      </w:r>
      <w:r w:rsidR="004A1914" w:rsidRPr="004A1914">
        <w:rPr>
          <w:sz w:val="28"/>
          <w:szCs w:val="28"/>
        </w:rPr>
        <w:t xml:space="preserve"> образования, науки и молодежной политики Краснодарского края</w:t>
      </w:r>
      <w:r w:rsidR="004A1914">
        <w:rPr>
          <w:sz w:val="28"/>
          <w:szCs w:val="28"/>
        </w:rPr>
        <w:t xml:space="preserve"> </w:t>
      </w:r>
      <w:r w:rsidR="00E82BB8" w:rsidRPr="004A1914">
        <w:rPr>
          <w:sz w:val="28"/>
          <w:szCs w:val="28"/>
        </w:rPr>
        <w:t>(</w:t>
      </w:r>
      <w:r w:rsidR="004A1914">
        <w:rPr>
          <w:sz w:val="28"/>
          <w:szCs w:val="28"/>
        </w:rPr>
        <w:t>далее – Министерство</w:t>
      </w:r>
      <w:r w:rsidR="00E82BB8" w:rsidRPr="004A1914">
        <w:rPr>
          <w:sz w:val="28"/>
          <w:szCs w:val="28"/>
        </w:rPr>
        <w:t>)</w:t>
      </w:r>
      <w:r w:rsidR="004A1914">
        <w:rPr>
          <w:sz w:val="28"/>
          <w:szCs w:val="28"/>
        </w:rPr>
        <w:t>.</w:t>
      </w:r>
    </w:p>
    <w:p w:rsidR="00DD29EC" w:rsidRPr="000E4D19" w:rsidRDefault="0083496F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 xml:space="preserve">Настоящее Положение </w:t>
      </w:r>
      <w:r w:rsidR="00DD29EC" w:rsidRPr="000E4D19">
        <w:rPr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0E4D19">
        <w:rPr>
          <w:sz w:val="28"/>
          <w:szCs w:val="28"/>
        </w:rPr>
        <w:t>, проводимого в 202</w:t>
      </w:r>
      <w:r w:rsidR="0042131D" w:rsidRPr="000E4D19">
        <w:rPr>
          <w:sz w:val="28"/>
          <w:szCs w:val="28"/>
        </w:rPr>
        <w:t>1/</w:t>
      </w:r>
      <w:r w:rsidR="002D453E" w:rsidRPr="000E4D19">
        <w:rPr>
          <w:sz w:val="28"/>
          <w:szCs w:val="28"/>
        </w:rPr>
        <w:t>202</w:t>
      </w:r>
      <w:r w:rsidR="0042131D" w:rsidRPr="000E4D19">
        <w:rPr>
          <w:sz w:val="28"/>
          <w:szCs w:val="28"/>
        </w:rPr>
        <w:t>2</w:t>
      </w:r>
      <w:r w:rsidR="00DD29EC" w:rsidRPr="000E4D19">
        <w:rPr>
          <w:sz w:val="28"/>
          <w:szCs w:val="28"/>
        </w:rPr>
        <w:t xml:space="preserve"> учебном </w:t>
      </w:r>
      <w:r w:rsidR="00DD29EC" w:rsidRPr="004A1914">
        <w:rPr>
          <w:sz w:val="28"/>
          <w:szCs w:val="28"/>
        </w:rPr>
        <w:t>году (далее – Региональный конкурс),</w:t>
      </w:r>
      <w:r w:rsidR="00DD29EC" w:rsidRPr="000E4D19">
        <w:rPr>
          <w:sz w:val="28"/>
          <w:szCs w:val="28"/>
        </w:rPr>
        <w:t xml:space="preserve"> перечень направлений, по которым он проводится, организационно-технологическую модель проведения </w:t>
      </w:r>
      <w:r w:rsidRPr="000E4D19">
        <w:rPr>
          <w:sz w:val="28"/>
          <w:szCs w:val="28"/>
        </w:rPr>
        <w:t xml:space="preserve">Регионального </w:t>
      </w:r>
      <w:r w:rsidR="00DD29EC" w:rsidRPr="000E4D19">
        <w:rPr>
          <w:sz w:val="28"/>
          <w:szCs w:val="28"/>
        </w:rPr>
        <w:t xml:space="preserve">конкурса, требования к </w:t>
      </w:r>
      <w:r w:rsidRPr="000E4D19">
        <w:rPr>
          <w:sz w:val="28"/>
          <w:szCs w:val="28"/>
        </w:rPr>
        <w:t xml:space="preserve">его </w:t>
      </w:r>
      <w:r w:rsidR="00DD29EC" w:rsidRPr="000E4D19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0E4D19">
        <w:rPr>
          <w:sz w:val="28"/>
          <w:szCs w:val="28"/>
        </w:rPr>
        <w:t>Регионального конкурса</w:t>
      </w:r>
      <w:r w:rsidR="00DD29EC" w:rsidRPr="000E4D19">
        <w:rPr>
          <w:sz w:val="28"/>
          <w:szCs w:val="28"/>
        </w:rPr>
        <w:t xml:space="preserve"> и определения победителей и призеров </w:t>
      </w:r>
      <w:r w:rsidRPr="000E4D19">
        <w:rPr>
          <w:sz w:val="28"/>
          <w:szCs w:val="28"/>
        </w:rPr>
        <w:t xml:space="preserve">Регионального </w:t>
      </w:r>
      <w:r w:rsidR="00DD29EC" w:rsidRPr="000E4D19">
        <w:rPr>
          <w:sz w:val="28"/>
          <w:szCs w:val="28"/>
        </w:rPr>
        <w:t>конкурса.</w:t>
      </w:r>
      <w:proofErr w:type="gramEnd"/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0E4D19">
        <w:rPr>
          <w:sz w:val="28"/>
          <w:szCs w:val="28"/>
        </w:rPr>
        <w:t xml:space="preserve"> (далее – Конкурс «Большие вызовы»)</w:t>
      </w:r>
      <w:r w:rsidRPr="000E4D19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0E4D19">
        <w:rPr>
          <w:sz w:val="28"/>
          <w:szCs w:val="28"/>
        </w:rPr>
        <w:t>Фонда.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0E4D19">
        <w:rPr>
          <w:sz w:val="28"/>
          <w:szCs w:val="28"/>
        </w:rPr>
        <w:t>опуляризации</w:t>
      </w:r>
      <w:r w:rsidRPr="000E4D19">
        <w:rPr>
          <w:sz w:val="28"/>
          <w:szCs w:val="28"/>
        </w:rPr>
        <w:t xml:space="preserve"> научных знаний и достижений.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Задачи Регионального конкурса: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популяризация и пропаганда научных знаний;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вовлечение эксперто</w:t>
      </w:r>
      <w:r w:rsidR="003B0507" w:rsidRPr="000E4D19">
        <w:rPr>
          <w:sz w:val="28"/>
          <w:szCs w:val="28"/>
        </w:rPr>
        <w:t xml:space="preserve">в различных областей в работу с </w:t>
      </w:r>
      <w:proofErr w:type="gramStart"/>
      <w:r w:rsidR="003B0507" w:rsidRPr="000E4D19">
        <w:rPr>
          <w:sz w:val="28"/>
          <w:szCs w:val="28"/>
        </w:rPr>
        <w:t>обучающимися</w:t>
      </w:r>
      <w:proofErr w:type="gramEnd"/>
      <w:r w:rsidRPr="000E4D19">
        <w:rPr>
          <w:sz w:val="28"/>
          <w:szCs w:val="28"/>
        </w:rPr>
        <w:t>, формирование сети экспертов по направлениям конкурса;</w:t>
      </w:r>
    </w:p>
    <w:p w:rsidR="00DD29EC" w:rsidRPr="000E4D19" w:rsidRDefault="00DD29EC" w:rsidP="00DA4CE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решение </w:t>
      </w:r>
      <w:r w:rsidR="00D06B9C" w:rsidRPr="000E4D19">
        <w:rPr>
          <w:sz w:val="28"/>
          <w:szCs w:val="28"/>
        </w:rPr>
        <w:t>актуальных для региона</w:t>
      </w:r>
      <w:r w:rsidRPr="000E4D19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0E4D19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Официальный сайт Регионального конкурса: </w:t>
      </w:r>
      <w:r w:rsidR="004A1914" w:rsidRPr="004A1914">
        <w:rPr>
          <w:sz w:val="28"/>
          <w:szCs w:val="28"/>
        </w:rPr>
        <w:t>https://tehno93.ru/</w:t>
      </w:r>
      <w:r w:rsidR="004A1914">
        <w:rPr>
          <w:sz w:val="28"/>
          <w:szCs w:val="28"/>
        </w:rPr>
        <w:t>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Региональный конкурс проводится на территории </w:t>
      </w:r>
      <w:r w:rsidR="004A1914" w:rsidRPr="004A1914">
        <w:rPr>
          <w:bCs/>
          <w:sz w:val="28"/>
          <w:szCs w:val="28"/>
          <w:bdr w:val="none" w:sz="0" w:space="0" w:color="auto" w:frame="1"/>
        </w:rPr>
        <w:t>Краснодарского края.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lastRenderedPageBreak/>
        <w:t>Обучающиеся</w:t>
      </w:r>
      <w:proofErr w:type="gramEnd"/>
      <w:r w:rsidRPr="000E4D19">
        <w:rPr>
          <w:sz w:val="28"/>
          <w:szCs w:val="28"/>
        </w:rPr>
        <w:t xml:space="preserve">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DD29EC" w:rsidRPr="000E4D19" w:rsidRDefault="00DD29EC" w:rsidP="00DA4C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42131D" w:rsidRPr="000E4D19" w:rsidRDefault="0042131D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Организатором Регионального конкурса является </w:t>
      </w:r>
      <w:r w:rsidR="00EB78CD">
        <w:rPr>
          <w:sz w:val="28"/>
          <w:szCs w:val="28"/>
        </w:rPr>
        <w:t xml:space="preserve">государственное бюджетное учреждение дополнительного образования Краснодарского края «Центр детского и юношеского технического творчества» (далее – </w:t>
      </w:r>
      <w:r w:rsidR="005D6D06">
        <w:rPr>
          <w:sz w:val="28"/>
          <w:szCs w:val="28"/>
        </w:rPr>
        <w:t xml:space="preserve">ГБУ ДО КК </w:t>
      </w:r>
      <w:r w:rsidR="00EB78CD">
        <w:rPr>
          <w:sz w:val="28"/>
          <w:szCs w:val="28"/>
        </w:rPr>
        <w:t>ЦДЮТТ).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Конкурс проводится </w:t>
      </w:r>
      <w:r w:rsidRPr="000E4D19">
        <w:rPr>
          <w:b/>
          <w:sz w:val="28"/>
          <w:szCs w:val="28"/>
        </w:rPr>
        <w:t xml:space="preserve">с </w:t>
      </w:r>
      <w:r w:rsidR="00B12253" w:rsidRPr="000E4D19">
        <w:rPr>
          <w:b/>
          <w:sz w:val="28"/>
          <w:szCs w:val="28"/>
        </w:rPr>
        <w:t>1</w:t>
      </w:r>
      <w:r w:rsidR="005300D9">
        <w:rPr>
          <w:b/>
          <w:sz w:val="28"/>
          <w:szCs w:val="28"/>
        </w:rPr>
        <w:t>0</w:t>
      </w:r>
      <w:r w:rsidR="00B12253" w:rsidRPr="000E4D19">
        <w:rPr>
          <w:b/>
          <w:sz w:val="28"/>
          <w:szCs w:val="28"/>
        </w:rPr>
        <w:t xml:space="preserve"> ноября</w:t>
      </w:r>
      <w:r w:rsidR="00E953C3">
        <w:rPr>
          <w:b/>
          <w:sz w:val="28"/>
          <w:szCs w:val="28"/>
        </w:rPr>
        <w:t xml:space="preserve"> </w:t>
      </w:r>
      <w:r w:rsidR="008D1151" w:rsidRPr="000E4D19">
        <w:rPr>
          <w:b/>
          <w:sz w:val="28"/>
          <w:szCs w:val="28"/>
        </w:rPr>
        <w:t xml:space="preserve"> </w:t>
      </w:r>
      <w:r w:rsidR="00752458">
        <w:rPr>
          <w:b/>
          <w:sz w:val="28"/>
          <w:szCs w:val="28"/>
        </w:rPr>
        <w:t>по 24</w:t>
      </w:r>
      <w:r w:rsidR="00E953C3">
        <w:rPr>
          <w:b/>
          <w:sz w:val="28"/>
          <w:szCs w:val="28"/>
        </w:rPr>
        <w:t xml:space="preserve">  марта</w:t>
      </w:r>
      <w:r w:rsidR="005300D9">
        <w:rPr>
          <w:b/>
          <w:sz w:val="28"/>
          <w:szCs w:val="28"/>
        </w:rPr>
        <w:t xml:space="preserve"> текущего учебного года.</w:t>
      </w:r>
    </w:p>
    <w:p w:rsidR="00F9637B" w:rsidRPr="000E4D19" w:rsidRDefault="00F9637B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0E4D19" w:rsidRDefault="00F9637B" w:rsidP="00DA4CE9">
      <w:pPr>
        <w:pStyle w:val="a3"/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а) обучающиеся</w:t>
      </w:r>
      <w:r w:rsidR="007D331E" w:rsidRPr="000E4D19">
        <w:rPr>
          <w:sz w:val="28"/>
          <w:szCs w:val="28"/>
        </w:rPr>
        <w:t xml:space="preserve"> из </w:t>
      </w:r>
      <w:r w:rsidR="00E953C3" w:rsidRPr="00E953C3">
        <w:rPr>
          <w:bCs/>
          <w:sz w:val="28"/>
          <w:szCs w:val="28"/>
          <w:bdr w:val="none" w:sz="0" w:space="0" w:color="auto" w:frame="1"/>
        </w:rPr>
        <w:t>Краснодарского края</w:t>
      </w:r>
      <w:r w:rsidRPr="000E4D19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0E4D19" w:rsidRDefault="00F9637B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б) обучающиеся</w:t>
      </w:r>
      <w:r w:rsidR="007D331E" w:rsidRPr="000E4D19">
        <w:rPr>
          <w:sz w:val="28"/>
          <w:szCs w:val="28"/>
        </w:rPr>
        <w:t xml:space="preserve"> из </w:t>
      </w:r>
      <w:r w:rsidR="00E953C3" w:rsidRPr="00E953C3">
        <w:rPr>
          <w:sz w:val="28"/>
          <w:szCs w:val="28"/>
        </w:rPr>
        <w:t>Краснодарского края</w:t>
      </w:r>
      <w:r w:rsidRPr="00E953C3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являющиеся гражданами Российской </w:t>
      </w:r>
      <w:r w:rsidR="008219DD" w:rsidRPr="000E4D19">
        <w:rPr>
          <w:sz w:val="28"/>
          <w:szCs w:val="28"/>
        </w:rPr>
        <w:t>Федерации, осваивающие</w:t>
      </w:r>
      <w:r w:rsidRPr="000E4D19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0E4D19">
        <w:rPr>
          <w:sz w:val="28"/>
          <w:szCs w:val="28"/>
        </w:rPr>
        <w:t>2 курсы</w:t>
      </w:r>
      <w:r w:rsidRPr="000E4D19">
        <w:rPr>
          <w:sz w:val="28"/>
          <w:szCs w:val="28"/>
        </w:rPr>
        <w:t>)</w:t>
      </w:r>
      <w:r w:rsidR="00E953C3">
        <w:rPr>
          <w:sz w:val="28"/>
          <w:szCs w:val="28"/>
        </w:rPr>
        <w:t>, не достигши</w:t>
      </w:r>
      <w:r w:rsidR="00DF5D43" w:rsidRPr="000E4D19">
        <w:rPr>
          <w:sz w:val="28"/>
          <w:szCs w:val="28"/>
        </w:rPr>
        <w:t>е 1</w:t>
      </w:r>
      <w:r w:rsidR="00B12253" w:rsidRPr="000E4D19">
        <w:rPr>
          <w:sz w:val="28"/>
          <w:szCs w:val="28"/>
        </w:rPr>
        <w:t>9</w:t>
      </w:r>
      <w:r w:rsidR="00DF5D43" w:rsidRPr="000E4D19">
        <w:rPr>
          <w:sz w:val="28"/>
          <w:szCs w:val="28"/>
        </w:rPr>
        <w:t xml:space="preserve"> лет</w:t>
      </w:r>
      <w:r w:rsidR="00EC2D8B" w:rsidRPr="000E4D19">
        <w:rPr>
          <w:sz w:val="28"/>
          <w:szCs w:val="28"/>
        </w:rPr>
        <w:t>, на момент окончания Конкурса «Большие вызовы».</w:t>
      </w:r>
    </w:p>
    <w:p w:rsidR="00F9637B" w:rsidRPr="000E4D19" w:rsidRDefault="00F9637B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Для участия в Региональном конкурсе </w:t>
      </w:r>
      <w:r w:rsidR="00DF5D43" w:rsidRPr="000E4D19">
        <w:rPr>
          <w:sz w:val="28"/>
          <w:szCs w:val="28"/>
        </w:rPr>
        <w:t>всем участникам в обязательном порядке необходимо подать заявку в системе «</w:t>
      </w:r>
      <w:proofErr w:type="spellStart"/>
      <w:r w:rsidR="00DF5D43" w:rsidRPr="000E4D19">
        <w:rPr>
          <w:sz w:val="28"/>
          <w:szCs w:val="28"/>
        </w:rPr>
        <w:t>Сириус</w:t>
      </w:r>
      <w:proofErr w:type="gramStart"/>
      <w:r w:rsidR="00DF5D43" w:rsidRPr="000E4D19">
        <w:rPr>
          <w:sz w:val="28"/>
          <w:szCs w:val="28"/>
        </w:rPr>
        <w:t>.О</w:t>
      </w:r>
      <w:proofErr w:type="gramEnd"/>
      <w:r w:rsidR="00DF5D43" w:rsidRPr="000E4D19">
        <w:rPr>
          <w:sz w:val="28"/>
          <w:szCs w:val="28"/>
        </w:rPr>
        <w:t>нлайн</w:t>
      </w:r>
      <w:proofErr w:type="spellEnd"/>
      <w:r w:rsidR="00DF5D43" w:rsidRPr="000E4D19">
        <w:rPr>
          <w:sz w:val="28"/>
          <w:szCs w:val="28"/>
        </w:rPr>
        <w:t xml:space="preserve">» (http://online.sochisirius.ru) в срок до </w:t>
      </w:r>
      <w:r w:rsidR="000E4D19" w:rsidRPr="000E4D19">
        <w:rPr>
          <w:sz w:val="28"/>
          <w:szCs w:val="28"/>
        </w:rPr>
        <w:t xml:space="preserve">15 февраля </w:t>
      </w:r>
      <w:r w:rsidR="00DF5D43" w:rsidRPr="000E4D19">
        <w:rPr>
          <w:sz w:val="28"/>
          <w:szCs w:val="28"/>
        </w:rPr>
        <w:t xml:space="preserve"> текущего учебного года, загрузить в нее свою конкурсную работу, состоящую из двух файлов: текстового описания и презентации</w:t>
      </w:r>
      <w:r w:rsidR="00B12253" w:rsidRPr="000E4D19">
        <w:rPr>
          <w:sz w:val="28"/>
          <w:szCs w:val="28"/>
        </w:rPr>
        <w:t>;</w:t>
      </w:r>
      <w:r w:rsidR="00DF5D43" w:rsidRPr="000E4D19">
        <w:rPr>
          <w:sz w:val="28"/>
          <w:szCs w:val="28"/>
        </w:rPr>
        <w:t xml:space="preserve"> заполнить все обязательные поля. Требования к оформлению текстового описания конкурсной работы приведены в Приложении №</w:t>
      </w:r>
      <w:r w:rsidR="00E953C3">
        <w:rPr>
          <w:sz w:val="28"/>
          <w:szCs w:val="28"/>
        </w:rPr>
        <w:t xml:space="preserve"> </w:t>
      </w:r>
      <w:r w:rsidR="00DF5D43" w:rsidRPr="000E4D19">
        <w:rPr>
          <w:sz w:val="28"/>
          <w:szCs w:val="28"/>
        </w:rPr>
        <w:t>2. Организаторы оставляют за собой право не рассматривать заявки, поданные после установленного срока или не соответствующие требованиям к оформлению</w:t>
      </w:r>
      <w:r w:rsidRPr="000E4D19">
        <w:rPr>
          <w:sz w:val="28"/>
          <w:szCs w:val="28"/>
        </w:rPr>
        <w:t>.</w:t>
      </w:r>
    </w:p>
    <w:p w:rsidR="00DF5D43" w:rsidRPr="000E4D19" w:rsidRDefault="00DF5D43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F9637B" w:rsidRPr="000E4D19" w:rsidRDefault="00F9637B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DF5D43" w:rsidRPr="000E4D19" w:rsidRDefault="00DF5D43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  <w:proofErr w:type="gramEnd"/>
    </w:p>
    <w:p w:rsidR="00DF5D43" w:rsidRPr="000E4D19" w:rsidRDefault="00DF5D43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DF5D43" w:rsidRPr="000E4D19" w:rsidRDefault="00DF5D43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Один участник может представлять только один проект.</w:t>
      </w:r>
    </w:p>
    <w:p w:rsidR="00F9637B" w:rsidRPr="000E4D19" w:rsidRDefault="00F9637B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0E4D19">
        <w:rPr>
          <w:sz w:val="28"/>
          <w:szCs w:val="28"/>
        </w:rPr>
        <w:t>/курс</w:t>
      </w:r>
      <w:r w:rsidRPr="000E4D19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</w:t>
      </w:r>
      <w:proofErr w:type="gramEnd"/>
      <w:r w:rsidRPr="000E4D19">
        <w:rPr>
          <w:sz w:val="28"/>
          <w:szCs w:val="28"/>
        </w:rPr>
        <w:t xml:space="preserve"> В случае командного проекта</w:t>
      </w:r>
      <w:r w:rsidR="00DF5D43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результат для каждого участника Регионального конкурса считается отдельно, учитывая его индивидуальный вклад в проект.</w:t>
      </w:r>
    </w:p>
    <w:p w:rsidR="00DF5D43" w:rsidRPr="000E4D19" w:rsidRDefault="00DF5D43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Проектные работы участников на всех этапах </w:t>
      </w:r>
      <w:r w:rsidR="000E4D19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 проверяются по единым критериям</w:t>
      </w:r>
      <w:r w:rsidR="000E4D19" w:rsidRPr="000E4D19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приведенным в Приложении №3</w:t>
      </w:r>
    </w:p>
    <w:p w:rsidR="00F9637B" w:rsidRPr="000E4D19" w:rsidRDefault="00F9637B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Pr="000E4D19" w:rsidRDefault="00DF5D43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</w:t>
      </w:r>
      <w:proofErr w:type="gramEnd"/>
      <w:r w:rsidRPr="000E4D19">
        <w:rPr>
          <w:sz w:val="28"/>
          <w:szCs w:val="28"/>
        </w:rPr>
        <w:t xml:space="preserve">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7D331E" w:rsidRPr="000E4D19" w:rsidRDefault="007D331E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 принимаются проектные работы: </w:t>
      </w:r>
    </w:p>
    <w:p w:rsidR="007D331E" w:rsidRPr="000E4D19" w:rsidRDefault="007D331E" w:rsidP="00DA4CE9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ранее </w:t>
      </w:r>
      <w:proofErr w:type="gramStart"/>
      <w:r w:rsidRPr="000E4D19">
        <w:rPr>
          <w:sz w:val="28"/>
          <w:szCs w:val="28"/>
        </w:rPr>
        <w:t>представленные</w:t>
      </w:r>
      <w:proofErr w:type="gramEnd"/>
      <w:r w:rsidRPr="000E4D19">
        <w:rPr>
          <w:sz w:val="28"/>
          <w:szCs w:val="28"/>
        </w:rPr>
        <w:t xml:space="preserve"> в рамках конкурса</w:t>
      </w:r>
      <w:r w:rsidR="00A77F90" w:rsidRPr="000E4D19">
        <w:rPr>
          <w:sz w:val="28"/>
          <w:szCs w:val="28"/>
        </w:rPr>
        <w:t>, без существенных изменений (модификаций) проекта;</w:t>
      </w:r>
      <w:r w:rsidRPr="000E4D19">
        <w:rPr>
          <w:sz w:val="28"/>
          <w:szCs w:val="28"/>
        </w:rPr>
        <w:t xml:space="preserve"> </w:t>
      </w:r>
    </w:p>
    <w:p w:rsidR="007D331E" w:rsidRPr="000E4D19" w:rsidRDefault="007D331E" w:rsidP="00DA4CE9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  <w:proofErr w:type="gramEnd"/>
    </w:p>
    <w:p w:rsidR="007D331E" w:rsidRPr="000E4D19" w:rsidRDefault="007D331E" w:rsidP="00DA4CE9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>разработанные</w:t>
      </w:r>
      <w:proofErr w:type="gramEnd"/>
      <w:r w:rsidRPr="000E4D19">
        <w:rPr>
          <w:sz w:val="28"/>
          <w:szCs w:val="28"/>
        </w:rPr>
        <w:t xml:space="preserve"> не участвующими в конкурсе лицами.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Участвовать в финальном этапе </w:t>
      </w:r>
      <w:r w:rsidR="00623988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0E4D19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онкурса.</w:t>
      </w:r>
    </w:p>
    <w:p w:rsidR="000E4D19" w:rsidRPr="000E4D19" w:rsidRDefault="000E4D19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финальном этапе Регионального конкурса принимают участие конкурсанты с индивидуальными </w:t>
      </w:r>
      <w:r w:rsidR="005300D9">
        <w:rPr>
          <w:sz w:val="28"/>
          <w:szCs w:val="28"/>
        </w:rPr>
        <w:t>заявками</w:t>
      </w:r>
      <w:r w:rsidRPr="000E4D19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Очная защита прое</w:t>
      </w:r>
      <w:r w:rsidR="00D06B9C" w:rsidRPr="000E4D19">
        <w:rPr>
          <w:sz w:val="28"/>
          <w:szCs w:val="28"/>
        </w:rPr>
        <w:t>ктных работ на финальном этапе Р</w:t>
      </w:r>
      <w:r w:rsidRPr="000E4D19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>
        <w:rPr>
          <w:sz w:val="28"/>
          <w:szCs w:val="28"/>
        </w:rPr>
        <w:t>организаторов</w:t>
      </w:r>
      <w:r w:rsidRPr="000E4D19">
        <w:rPr>
          <w:sz w:val="28"/>
          <w:szCs w:val="28"/>
        </w:rPr>
        <w:t xml:space="preserve"> конкурса и других регионов. Организатор </w:t>
      </w:r>
      <w:r w:rsidRPr="000E4D19">
        <w:rPr>
          <w:sz w:val="28"/>
          <w:szCs w:val="28"/>
        </w:rPr>
        <w:lastRenderedPageBreak/>
        <w:t xml:space="preserve">финального этапа также обеспечивает видеозапись очных презентаций и формат дистанционного подключения для </w:t>
      </w:r>
      <w:proofErr w:type="spellStart"/>
      <w:r w:rsidRPr="000E4D19">
        <w:rPr>
          <w:sz w:val="28"/>
          <w:szCs w:val="28"/>
        </w:rPr>
        <w:t>онлайн-трансляции</w:t>
      </w:r>
      <w:proofErr w:type="spellEnd"/>
      <w:r w:rsidRPr="000E4D19">
        <w:rPr>
          <w:sz w:val="28"/>
          <w:szCs w:val="28"/>
        </w:rPr>
        <w:t xml:space="preserve"> финального этапа регионального конкурса.</w:t>
      </w:r>
    </w:p>
    <w:p w:rsidR="00B12253" w:rsidRPr="000E4D19" w:rsidRDefault="00D06B9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Р</w:t>
      </w:r>
      <w:r w:rsidR="00DD29EC" w:rsidRPr="000E4D19">
        <w:rPr>
          <w:sz w:val="28"/>
          <w:szCs w:val="28"/>
        </w:rPr>
        <w:t xml:space="preserve">егионального конкурса: </w:t>
      </w:r>
    </w:p>
    <w:p w:rsidR="00B12253" w:rsidRPr="000E4D19" w:rsidRDefault="00B12253" w:rsidP="00DA4CE9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Прием заявок с 1</w:t>
      </w:r>
      <w:r w:rsidR="005300D9">
        <w:rPr>
          <w:sz w:val="28"/>
          <w:szCs w:val="28"/>
        </w:rPr>
        <w:t>0</w:t>
      </w:r>
      <w:r w:rsidRPr="000E4D19">
        <w:rPr>
          <w:sz w:val="28"/>
          <w:szCs w:val="28"/>
        </w:rPr>
        <w:t xml:space="preserve"> ноября</w:t>
      </w:r>
      <w:r w:rsidR="00F67076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по </w:t>
      </w:r>
      <w:r w:rsidR="000E4D19" w:rsidRPr="000E4D19">
        <w:rPr>
          <w:sz w:val="28"/>
          <w:szCs w:val="28"/>
        </w:rPr>
        <w:t>15 февраля</w:t>
      </w:r>
      <w:r w:rsidRPr="000E4D19">
        <w:rPr>
          <w:sz w:val="28"/>
          <w:szCs w:val="28"/>
        </w:rPr>
        <w:t>.</w:t>
      </w:r>
    </w:p>
    <w:p w:rsidR="00DB39EC" w:rsidRPr="00B0624A" w:rsidRDefault="005F01C6" w:rsidP="00DA4CE9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Отборочный этап конкурса проводится </w:t>
      </w:r>
      <w:r w:rsidR="002D453E" w:rsidRPr="000E4D19">
        <w:rPr>
          <w:b/>
          <w:sz w:val="28"/>
          <w:szCs w:val="28"/>
        </w:rPr>
        <w:t xml:space="preserve">с </w:t>
      </w:r>
      <w:r w:rsidR="00B0624A">
        <w:rPr>
          <w:b/>
          <w:sz w:val="28"/>
          <w:szCs w:val="28"/>
        </w:rPr>
        <w:t>10 ноября</w:t>
      </w:r>
      <w:r w:rsidR="002D453E" w:rsidRPr="00B0624A">
        <w:rPr>
          <w:b/>
          <w:sz w:val="28"/>
          <w:szCs w:val="28"/>
        </w:rPr>
        <w:t xml:space="preserve"> по </w:t>
      </w:r>
      <w:r w:rsidR="00CD5A70">
        <w:rPr>
          <w:b/>
          <w:sz w:val="28"/>
          <w:szCs w:val="28"/>
        </w:rPr>
        <w:t>15 февраля</w:t>
      </w:r>
      <w:r w:rsidR="002D453E" w:rsidRPr="00B0624A">
        <w:rPr>
          <w:b/>
          <w:sz w:val="28"/>
          <w:szCs w:val="28"/>
        </w:rPr>
        <w:t>.</w:t>
      </w:r>
    </w:p>
    <w:p w:rsidR="00DD29EC" w:rsidRPr="00B0624A" w:rsidRDefault="00DB39EC" w:rsidP="00DA4CE9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B0624A">
        <w:rPr>
          <w:sz w:val="28"/>
          <w:szCs w:val="28"/>
        </w:rPr>
        <w:t>Ф</w:t>
      </w:r>
      <w:r w:rsidR="00DD29EC" w:rsidRPr="00B0624A">
        <w:rPr>
          <w:sz w:val="28"/>
          <w:szCs w:val="28"/>
        </w:rPr>
        <w:t>инальный этап</w:t>
      </w:r>
      <w:r w:rsidR="005F01C6" w:rsidRPr="00B0624A">
        <w:rPr>
          <w:b/>
          <w:i/>
          <w:sz w:val="28"/>
          <w:szCs w:val="28"/>
        </w:rPr>
        <w:t xml:space="preserve"> </w:t>
      </w:r>
      <w:r w:rsidR="005F01C6" w:rsidRPr="00B0624A">
        <w:rPr>
          <w:sz w:val="28"/>
          <w:szCs w:val="28"/>
        </w:rPr>
        <w:t xml:space="preserve">конкурса проводится </w:t>
      </w:r>
      <w:r w:rsidR="00CD5A70">
        <w:rPr>
          <w:b/>
          <w:sz w:val="28"/>
          <w:szCs w:val="28"/>
        </w:rPr>
        <w:t>24 марта.</w:t>
      </w:r>
    </w:p>
    <w:p w:rsidR="004D1122" w:rsidRPr="000E4D19" w:rsidRDefault="00D06B9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Организатор Р</w:t>
      </w:r>
      <w:r w:rsidR="00DD29EC" w:rsidRPr="000E4D19">
        <w:rPr>
          <w:sz w:val="28"/>
          <w:szCs w:val="28"/>
        </w:rPr>
        <w:t>егионального конкурса:</w:t>
      </w:r>
    </w:p>
    <w:p w:rsidR="00A77F90" w:rsidRPr="000E4D19" w:rsidRDefault="00DD29EC" w:rsidP="00DA4CE9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устанавливает список направлений, по которым проводится региональный конку</w:t>
      </w:r>
      <w:proofErr w:type="gramStart"/>
      <w:r w:rsidRPr="000E4D19">
        <w:rPr>
          <w:sz w:val="28"/>
          <w:szCs w:val="28"/>
        </w:rPr>
        <w:t xml:space="preserve">рс в </w:t>
      </w:r>
      <w:r w:rsidR="00CD5A70" w:rsidRPr="00CD5A70">
        <w:rPr>
          <w:bCs/>
          <w:sz w:val="28"/>
          <w:szCs w:val="28"/>
          <w:bdr w:val="none" w:sz="0" w:space="0" w:color="auto" w:frame="1"/>
        </w:rPr>
        <w:t>Кр</w:t>
      </w:r>
      <w:proofErr w:type="gramEnd"/>
      <w:r w:rsidR="00CD5A70" w:rsidRPr="00CD5A70">
        <w:rPr>
          <w:bCs/>
          <w:sz w:val="28"/>
          <w:szCs w:val="28"/>
          <w:bdr w:val="none" w:sz="0" w:space="0" w:color="auto" w:frame="1"/>
        </w:rPr>
        <w:t>аснодарском крае</w:t>
      </w:r>
      <w:r w:rsidRPr="00CD5A70">
        <w:rPr>
          <w:sz w:val="28"/>
          <w:szCs w:val="28"/>
        </w:rPr>
        <w:t>;</w:t>
      </w:r>
    </w:p>
    <w:p w:rsidR="00A77F90" w:rsidRPr="000E4D19" w:rsidRDefault="00A77F90" w:rsidP="00DA4CE9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создает и сопровождает официальный сайт Регионального конкурса;</w:t>
      </w:r>
    </w:p>
    <w:p w:rsidR="0083496F" w:rsidRPr="000E4D19" w:rsidRDefault="008C4E72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формирует оргкомитет Р</w:t>
      </w:r>
      <w:r w:rsidR="00DD29EC" w:rsidRPr="000E4D19">
        <w:rPr>
          <w:sz w:val="28"/>
          <w:szCs w:val="28"/>
        </w:rPr>
        <w:t>егионального конкурса и утверждает его состав;</w:t>
      </w:r>
    </w:p>
    <w:p w:rsidR="0083496F" w:rsidRPr="000E4D19" w:rsidRDefault="0083496F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</w:t>
      </w:r>
      <w:r w:rsidR="008C4E72" w:rsidRPr="000E4D19">
        <w:rPr>
          <w:sz w:val="28"/>
          <w:szCs w:val="28"/>
        </w:rPr>
        <w:t xml:space="preserve"> на официальном сайте Р</w:t>
      </w:r>
      <w:r w:rsidRPr="000E4D19">
        <w:rPr>
          <w:sz w:val="28"/>
          <w:szCs w:val="28"/>
        </w:rPr>
        <w:t>егионального конкурса.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экспертные комиссии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и утверждает их составы;</w:t>
      </w:r>
    </w:p>
    <w:p w:rsidR="00A77F90" w:rsidRPr="000E4D19" w:rsidRDefault="00A77F90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формат </w:t>
      </w:r>
      <w:proofErr w:type="gramStart"/>
      <w:r w:rsidRPr="000E4D19">
        <w:rPr>
          <w:sz w:val="28"/>
          <w:szCs w:val="28"/>
        </w:rPr>
        <w:t>представления результатов участников отборочных этапов Регионального конкурса</w:t>
      </w:r>
      <w:proofErr w:type="gramEnd"/>
      <w:r w:rsidRPr="000E4D19">
        <w:rPr>
          <w:sz w:val="28"/>
          <w:szCs w:val="28"/>
        </w:rPr>
        <w:t>;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направлению;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83496F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</w:t>
      </w:r>
      <w:r w:rsidRPr="000E4D19">
        <w:rPr>
          <w:sz w:val="28"/>
          <w:szCs w:val="28"/>
        </w:rPr>
        <w:lastRenderedPageBreak/>
        <w:t xml:space="preserve">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этапу, требован</w:t>
      </w:r>
      <w:r w:rsidR="008C4E72" w:rsidRPr="000E4D19">
        <w:rPr>
          <w:sz w:val="28"/>
          <w:szCs w:val="28"/>
        </w:rPr>
        <w:t>иях к организации и проведению Р</w:t>
      </w:r>
      <w:r w:rsidRPr="000E4D19">
        <w:rPr>
          <w:sz w:val="28"/>
          <w:szCs w:val="28"/>
        </w:rPr>
        <w:t>егионального конкурса, а также о</w:t>
      </w:r>
      <w:proofErr w:type="gramEnd"/>
      <w:r w:rsidRPr="000E4D19">
        <w:rPr>
          <w:sz w:val="28"/>
          <w:szCs w:val="28"/>
        </w:rPr>
        <w:t xml:space="preserve"> </w:t>
      </w:r>
      <w:proofErr w:type="gramStart"/>
      <w:r w:rsidRPr="000E4D19">
        <w:rPr>
          <w:sz w:val="28"/>
          <w:szCs w:val="28"/>
        </w:rPr>
        <w:t>Положении</w:t>
      </w:r>
      <w:proofErr w:type="gramEnd"/>
      <w:r w:rsidR="008C4E72" w:rsidRPr="000E4D19">
        <w:rPr>
          <w:sz w:val="28"/>
          <w:szCs w:val="28"/>
        </w:rPr>
        <w:t xml:space="preserve"> (регламенте)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C53C76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продвижение </w:t>
      </w:r>
      <w:r w:rsidR="008C4E72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>конкурса среди его целевой аудитории</w:t>
      </w:r>
      <w:r w:rsidR="00C53C76" w:rsidRPr="000E4D19">
        <w:rPr>
          <w:sz w:val="28"/>
          <w:szCs w:val="28"/>
        </w:rPr>
        <w:t>;</w:t>
      </w:r>
    </w:p>
    <w:p w:rsidR="00C53C76" w:rsidRPr="000E4D19" w:rsidRDefault="00C53C76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освещает ход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 в СМИ, сети Интернет и иных информационных ресурсах;</w:t>
      </w:r>
    </w:p>
    <w:p w:rsidR="00DD29EC" w:rsidRPr="000E4D19" w:rsidRDefault="0083496F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широкое информирование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</w:t>
      </w:r>
      <w:r w:rsidR="00DD29EC" w:rsidRPr="000E4D19">
        <w:rPr>
          <w:sz w:val="28"/>
          <w:szCs w:val="28"/>
        </w:rPr>
        <w:t>;</w:t>
      </w:r>
    </w:p>
    <w:p w:rsidR="00C53C76" w:rsidRPr="000E4D19" w:rsidRDefault="00C53C76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0E4D19">
        <w:rPr>
          <w:sz w:val="28"/>
          <w:szCs w:val="28"/>
        </w:rPr>
        <w:t>ных лиц по вопросам проведения Р</w:t>
      </w:r>
      <w:r w:rsidRPr="000E4D19">
        <w:rPr>
          <w:sz w:val="28"/>
          <w:szCs w:val="28"/>
        </w:rPr>
        <w:t>егионального конкурса;</w:t>
      </w:r>
    </w:p>
    <w:p w:rsidR="00C53C76" w:rsidRPr="000E4D19" w:rsidRDefault="00C53C76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8C4E72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 xml:space="preserve">онкурса, в том числе путем организации и проведения программ повышения квалификации, установочных семинаров, </w:t>
      </w:r>
      <w:proofErr w:type="spellStart"/>
      <w:r w:rsidRPr="000E4D19">
        <w:rPr>
          <w:sz w:val="28"/>
          <w:szCs w:val="28"/>
        </w:rPr>
        <w:t>вебинаров</w:t>
      </w:r>
      <w:proofErr w:type="spellEnd"/>
      <w:r w:rsidRPr="000E4D19">
        <w:rPr>
          <w:sz w:val="28"/>
          <w:szCs w:val="28"/>
        </w:rPr>
        <w:t>;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квоты победителей и призеров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утверждает результаты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0E4D19">
        <w:rPr>
          <w:sz w:val="28"/>
          <w:szCs w:val="28"/>
        </w:rPr>
        <w:t>изеров Р</w:t>
      </w:r>
      <w:r w:rsidRPr="000E4D19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публикует на своем официальном сайте в сети «Интернет» конкурсные работы п</w:t>
      </w:r>
      <w:r w:rsidR="008C4E72" w:rsidRPr="000E4D19">
        <w:rPr>
          <w:sz w:val="28"/>
          <w:szCs w:val="28"/>
        </w:rPr>
        <w:t>обедителей и призеров Р</w:t>
      </w:r>
      <w:r w:rsidRPr="000E4D19">
        <w:rPr>
          <w:sz w:val="28"/>
          <w:szCs w:val="28"/>
        </w:rPr>
        <w:t>егионального конкурса с указанием сведений об участниках;</w:t>
      </w:r>
    </w:p>
    <w:p w:rsidR="00DD29EC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передает не позднее 1 апреля </w:t>
      </w:r>
      <w:r w:rsidR="007B36F1" w:rsidRPr="000E4D19">
        <w:rPr>
          <w:sz w:val="28"/>
          <w:szCs w:val="28"/>
        </w:rPr>
        <w:t xml:space="preserve">текущего учебного </w:t>
      </w:r>
      <w:r w:rsidRPr="000E4D19">
        <w:rPr>
          <w:sz w:val="28"/>
          <w:szCs w:val="28"/>
        </w:rPr>
        <w:t xml:space="preserve">года результаты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орга</w:t>
      </w:r>
      <w:r w:rsidR="008C4E72" w:rsidRPr="000E4D19">
        <w:rPr>
          <w:sz w:val="28"/>
          <w:szCs w:val="28"/>
        </w:rPr>
        <w:t>низатору заключительного этапа К</w:t>
      </w:r>
      <w:r w:rsidRPr="000E4D19">
        <w:rPr>
          <w:sz w:val="28"/>
          <w:szCs w:val="28"/>
        </w:rPr>
        <w:t xml:space="preserve">онкурса </w:t>
      </w:r>
      <w:r w:rsidR="008C4E72" w:rsidRPr="000E4D19">
        <w:rPr>
          <w:sz w:val="28"/>
          <w:szCs w:val="28"/>
        </w:rPr>
        <w:t xml:space="preserve">«Большие вызовы» </w:t>
      </w:r>
      <w:r w:rsidRPr="000E4D19">
        <w:rPr>
          <w:sz w:val="28"/>
          <w:szCs w:val="28"/>
        </w:rPr>
        <w:t>в фо</w:t>
      </w:r>
      <w:r w:rsidR="002D453E" w:rsidRPr="000E4D19">
        <w:rPr>
          <w:sz w:val="28"/>
          <w:szCs w:val="28"/>
        </w:rPr>
        <w:t xml:space="preserve">рмате, установленном </w:t>
      </w:r>
      <w:r w:rsidR="00FC6AC5">
        <w:rPr>
          <w:sz w:val="28"/>
          <w:szCs w:val="28"/>
        </w:rPr>
        <w:t>организаторами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A77F90" w:rsidRPr="000E4D19" w:rsidRDefault="00A77F90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награждает победителей и призеров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:rsidR="004D1122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на своей площадке;</w:t>
      </w:r>
    </w:p>
    <w:p w:rsidR="0042131D" w:rsidRPr="000E4D19" w:rsidRDefault="00DD29EC" w:rsidP="00DA4CE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организационное и финансовое</w:t>
      </w:r>
      <w:r w:rsidR="008C4E72" w:rsidRPr="000E4D19">
        <w:rPr>
          <w:sz w:val="28"/>
          <w:szCs w:val="28"/>
        </w:rPr>
        <w:t xml:space="preserve"> обеспечение проведения финала Р</w:t>
      </w:r>
      <w:r w:rsidRPr="000E4D19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0E4D19">
        <w:rPr>
          <w:sz w:val="28"/>
          <w:szCs w:val="28"/>
        </w:rPr>
        <w:t>Конкурса «Большие вызовы» победителей и призеров Р</w:t>
      </w:r>
      <w:r w:rsidRPr="000E4D19">
        <w:rPr>
          <w:sz w:val="28"/>
          <w:szCs w:val="28"/>
        </w:rPr>
        <w:t xml:space="preserve">егионального конкурса и </w:t>
      </w:r>
      <w:r w:rsidR="00900D6F" w:rsidRPr="000E4D19">
        <w:rPr>
          <w:sz w:val="28"/>
          <w:szCs w:val="28"/>
        </w:rPr>
        <w:t>Д</w:t>
      </w:r>
      <w:r w:rsidRPr="000E4D19">
        <w:rPr>
          <w:sz w:val="28"/>
          <w:szCs w:val="28"/>
        </w:rPr>
        <w:t xml:space="preserve">истанционного конкурса, обучающихся на территории </w:t>
      </w:r>
      <w:r w:rsidR="00CD5A70" w:rsidRPr="00CD5A70">
        <w:rPr>
          <w:bCs/>
          <w:sz w:val="28"/>
          <w:szCs w:val="28"/>
          <w:bdr w:val="none" w:sz="0" w:space="0" w:color="auto" w:frame="1"/>
        </w:rPr>
        <w:t>Краснодарского края</w:t>
      </w:r>
      <w:r w:rsidRPr="000E4D19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0E4D19">
        <w:rPr>
          <w:sz w:val="28"/>
          <w:szCs w:val="28"/>
        </w:rPr>
        <w:t xml:space="preserve"> Конкурса «Большие вызовы»</w:t>
      </w:r>
      <w:r w:rsidRPr="000E4D19">
        <w:rPr>
          <w:sz w:val="28"/>
          <w:szCs w:val="28"/>
        </w:rPr>
        <w:t>, в случае необходимости.</w:t>
      </w:r>
    </w:p>
    <w:p w:rsidR="0042131D" w:rsidRPr="000E4D19" w:rsidRDefault="0042131D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0E4D19" w:rsidRDefault="008C4E72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Оргкомитет Р</w:t>
      </w:r>
      <w:r w:rsidR="00DD29EC" w:rsidRPr="000E4D19">
        <w:rPr>
          <w:sz w:val="28"/>
          <w:szCs w:val="28"/>
        </w:rPr>
        <w:t>егионального конкурса:</w:t>
      </w:r>
    </w:p>
    <w:p w:rsidR="00DD29EC" w:rsidRPr="000E4D19" w:rsidRDefault="00DD29EC" w:rsidP="00DA4CE9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0E4D19">
        <w:rPr>
          <w:sz w:val="28"/>
          <w:szCs w:val="28"/>
        </w:rPr>
        <w:t>проведения) Р</w:t>
      </w:r>
      <w:r w:rsidRPr="000E4D19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>
        <w:rPr>
          <w:sz w:val="28"/>
          <w:szCs w:val="28"/>
        </w:rPr>
        <w:t>организатором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DD29EC" w:rsidRPr="000E4D19" w:rsidRDefault="00DD29EC" w:rsidP="00DA4CE9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реги</w:t>
      </w:r>
      <w:r w:rsidR="008C4E72" w:rsidRPr="000E4D19">
        <w:rPr>
          <w:sz w:val="28"/>
          <w:szCs w:val="28"/>
        </w:rPr>
        <w:t>страцию участников и экспертов Р</w:t>
      </w:r>
      <w:r w:rsidRPr="000E4D19">
        <w:rPr>
          <w:sz w:val="28"/>
          <w:szCs w:val="28"/>
        </w:rPr>
        <w:t xml:space="preserve">егионального конкурса на </w:t>
      </w:r>
      <w:proofErr w:type="spellStart"/>
      <w:r w:rsidRPr="000E4D19">
        <w:rPr>
          <w:sz w:val="28"/>
          <w:szCs w:val="28"/>
        </w:rPr>
        <w:t>онлайн-платформе</w:t>
      </w:r>
      <w:proofErr w:type="spellEnd"/>
      <w:r w:rsidRPr="000E4D19">
        <w:rPr>
          <w:sz w:val="28"/>
          <w:szCs w:val="28"/>
        </w:rPr>
        <w:t xml:space="preserve"> </w:t>
      </w:r>
      <w:r w:rsidR="00FC6AC5">
        <w:rPr>
          <w:sz w:val="28"/>
          <w:szCs w:val="28"/>
        </w:rPr>
        <w:t>организатор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DD29EC" w:rsidRPr="000E4D19" w:rsidRDefault="00DD29EC" w:rsidP="00DA4CE9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обеспеч</w:t>
      </w:r>
      <w:r w:rsidR="008C4E72" w:rsidRPr="000E4D19">
        <w:rPr>
          <w:sz w:val="28"/>
          <w:szCs w:val="28"/>
        </w:rPr>
        <w:t>ивает организацию и проведение Р</w:t>
      </w:r>
      <w:r w:rsidRPr="000E4D19">
        <w:rPr>
          <w:sz w:val="28"/>
          <w:szCs w:val="28"/>
        </w:rPr>
        <w:t>егионального конкурса в соответствии с утвержден</w:t>
      </w:r>
      <w:r w:rsidR="008C4E72" w:rsidRPr="000E4D19">
        <w:rPr>
          <w:sz w:val="28"/>
          <w:szCs w:val="28"/>
        </w:rPr>
        <w:t>ными требованиями к проведению Р</w:t>
      </w:r>
      <w:r w:rsidRPr="000E4D19">
        <w:rPr>
          <w:sz w:val="28"/>
          <w:szCs w:val="28"/>
        </w:rPr>
        <w:t>егионального конкурса, настоящим Положением и действующими на момент про</w:t>
      </w:r>
      <w:bookmarkStart w:id="0" w:name="_GoBack"/>
      <w:bookmarkEnd w:id="0"/>
      <w:r w:rsidRPr="000E4D19">
        <w:rPr>
          <w:sz w:val="28"/>
          <w:szCs w:val="28"/>
        </w:rPr>
        <w:t xml:space="preserve">ведения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0E4D19" w:rsidRDefault="00DD29EC" w:rsidP="00DA4CE9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0E4D19">
        <w:rPr>
          <w:sz w:val="28"/>
          <w:szCs w:val="28"/>
        </w:rPr>
        <w:t xml:space="preserve">Центральный организационный комитет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; </w:t>
      </w:r>
    </w:p>
    <w:p w:rsidR="00DD29EC" w:rsidRPr="000E4D19" w:rsidRDefault="00DD29EC" w:rsidP="00DA4CE9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обеспечивает, при необходимости,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0E4D19">
        <w:rPr>
          <w:sz w:val="28"/>
          <w:szCs w:val="28"/>
        </w:rPr>
        <w:t>Конкурса «Большие вызовы»</w:t>
      </w:r>
      <w:r w:rsidR="00A068FA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санитарно-эпидемиологическими правилами и нормами;</w:t>
      </w:r>
    </w:p>
    <w:p w:rsidR="00DD29EC" w:rsidRPr="000E4D19" w:rsidRDefault="00DD29EC" w:rsidP="00DA4CE9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</w:t>
      </w:r>
      <w:r w:rsidR="00A068FA" w:rsidRPr="000E4D19">
        <w:rPr>
          <w:sz w:val="28"/>
          <w:szCs w:val="28"/>
        </w:rPr>
        <w:t>рса во время проведения финала Р</w:t>
      </w:r>
      <w:r w:rsidRPr="000E4D19">
        <w:rPr>
          <w:sz w:val="28"/>
          <w:szCs w:val="28"/>
        </w:rPr>
        <w:t>егионального конкурса</w:t>
      </w:r>
      <w:r w:rsidR="000E4D19">
        <w:rPr>
          <w:sz w:val="28"/>
          <w:szCs w:val="28"/>
        </w:rPr>
        <w:t xml:space="preserve"> и первого тура заключительного этапа </w:t>
      </w:r>
      <w:r w:rsidR="000E4D19" w:rsidRPr="000E4D19">
        <w:rPr>
          <w:sz w:val="28"/>
          <w:szCs w:val="28"/>
        </w:rPr>
        <w:t>Конкурса «Большие вызовы»</w:t>
      </w:r>
      <w:r w:rsidR="000E4D19">
        <w:rPr>
          <w:sz w:val="28"/>
          <w:szCs w:val="28"/>
        </w:rPr>
        <w:t>.</w:t>
      </w:r>
    </w:p>
    <w:p w:rsidR="00DD29EC" w:rsidRPr="000E4D19" w:rsidRDefault="00A068FA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Состав оргкомитета Р</w:t>
      </w:r>
      <w:r w:rsidR="00DD29EC" w:rsidRPr="000E4D19">
        <w:rPr>
          <w:sz w:val="28"/>
          <w:szCs w:val="28"/>
        </w:rPr>
        <w:t xml:space="preserve">егионального конкурса формируется из представителей </w:t>
      </w:r>
      <w:r w:rsidR="005D6D06">
        <w:rPr>
          <w:b/>
          <w:sz w:val="28"/>
          <w:szCs w:val="28"/>
        </w:rPr>
        <w:t>Министерства образования,</w:t>
      </w:r>
      <w:r w:rsidR="005F01C6" w:rsidRPr="000E4D19">
        <w:rPr>
          <w:b/>
          <w:sz w:val="28"/>
          <w:szCs w:val="28"/>
        </w:rPr>
        <w:t xml:space="preserve"> науки </w:t>
      </w:r>
      <w:r w:rsidR="005D6D06">
        <w:rPr>
          <w:b/>
          <w:sz w:val="28"/>
          <w:szCs w:val="28"/>
        </w:rPr>
        <w:t xml:space="preserve">и молодежной политики </w:t>
      </w:r>
      <w:r w:rsidR="005D6D06">
        <w:rPr>
          <w:b/>
          <w:bCs/>
          <w:sz w:val="28"/>
          <w:szCs w:val="28"/>
          <w:bdr w:val="none" w:sz="0" w:space="0" w:color="auto" w:frame="1"/>
        </w:rPr>
        <w:t>Краснодарского края</w:t>
      </w:r>
      <w:r w:rsidR="005F01C6" w:rsidRPr="000E4D19">
        <w:rPr>
          <w:b/>
          <w:sz w:val="28"/>
          <w:szCs w:val="28"/>
        </w:rPr>
        <w:t xml:space="preserve">, </w:t>
      </w:r>
      <w:r w:rsidR="002E0709" w:rsidRPr="000E4D19">
        <w:rPr>
          <w:sz w:val="28"/>
          <w:szCs w:val="28"/>
        </w:rPr>
        <w:t xml:space="preserve">представителей </w:t>
      </w:r>
      <w:r w:rsidR="005D6D06">
        <w:rPr>
          <w:sz w:val="28"/>
          <w:szCs w:val="28"/>
        </w:rPr>
        <w:t>ГБУ ДО КК ЦДЮТТ</w:t>
      </w:r>
      <w:r w:rsidR="005F01C6" w:rsidRPr="005D6D06">
        <w:rPr>
          <w:sz w:val="28"/>
          <w:szCs w:val="28"/>
        </w:rPr>
        <w:t xml:space="preserve">, </w:t>
      </w:r>
      <w:r w:rsidR="00DD29EC" w:rsidRPr="000E4D19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Экспертные комиссии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конкурса: </w:t>
      </w:r>
    </w:p>
    <w:p w:rsidR="00DD29EC" w:rsidRPr="000E4D19" w:rsidRDefault="00DD29EC" w:rsidP="00DA4CE9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0E4D19" w:rsidRDefault="00DD29EC" w:rsidP="00DA4CE9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A068FA" w:rsidRPr="000E4D19">
        <w:rPr>
          <w:sz w:val="28"/>
          <w:szCs w:val="28"/>
        </w:rPr>
        <w:t xml:space="preserve"> Регионального</w:t>
      </w:r>
      <w:r w:rsidRPr="000E4D19">
        <w:rPr>
          <w:sz w:val="28"/>
          <w:szCs w:val="28"/>
        </w:rPr>
        <w:t xml:space="preserve"> конкурса его участникам; </w:t>
      </w:r>
    </w:p>
    <w:p w:rsidR="00DD29EC" w:rsidRPr="000E4D19" w:rsidRDefault="00DD29EC" w:rsidP="00DA4CE9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определяют победителей и призеров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 xml:space="preserve">конкурса; </w:t>
      </w:r>
    </w:p>
    <w:p w:rsidR="00DD29EC" w:rsidRPr="000E4D19" w:rsidRDefault="00DD29EC" w:rsidP="00DA4CE9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представляют организ</w:t>
      </w:r>
      <w:r w:rsidR="00A068FA" w:rsidRPr="000E4D19">
        <w:rPr>
          <w:sz w:val="28"/>
          <w:szCs w:val="28"/>
        </w:rPr>
        <w:t>атору Р</w:t>
      </w:r>
      <w:r w:rsidRPr="000E4D19">
        <w:rPr>
          <w:sz w:val="28"/>
          <w:szCs w:val="28"/>
        </w:rPr>
        <w:t>егиональн</w:t>
      </w:r>
      <w:r w:rsidR="00A068FA" w:rsidRPr="000E4D19">
        <w:rPr>
          <w:sz w:val="28"/>
          <w:szCs w:val="28"/>
        </w:rPr>
        <w:t>ого конкурса результаты финала Р</w:t>
      </w:r>
      <w:r w:rsidRPr="000E4D19">
        <w:rPr>
          <w:sz w:val="28"/>
          <w:szCs w:val="28"/>
        </w:rPr>
        <w:t>егионального конкурса (протоколы) для их утверждения.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distant_rules"/>
      <w:bookmarkEnd w:id="1"/>
    </w:p>
    <w:p w:rsidR="00DD29EC" w:rsidRPr="000E4D19" w:rsidRDefault="00DD29EC" w:rsidP="00DA4C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0E4D19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516749" w:rsidRPr="000E4D19" w:rsidRDefault="003B0507" w:rsidP="00DA4CE9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Обучающиеся</w:t>
      </w:r>
      <w:r w:rsidR="00516749" w:rsidRPr="000E4D19">
        <w:rPr>
          <w:sz w:val="28"/>
          <w:szCs w:val="28"/>
        </w:rPr>
        <w:t xml:space="preserve"> образовательных организаций </w:t>
      </w:r>
      <w:r w:rsidR="005D6D06">
        <w:rPr>
          <w:b/>
          <w:bCs/>
          <w:sz w:val="28"/>
          <w:szCs w:val="28"/>
          <w:bdr w:val="none" w:sz="0" w:space="0" w:color="auto" w:frame="1"/>
        </w:rPr>
        <w:t>Краснодарского края</w:t>
      </w:r>
      <w:r w:rsidR="005E789D" w:rsidRPr="000E4D19">
        <w:rPr>
          <w:bCs/>
          <w:sz w:val="28"/>
          <w:szCs w:val="28"/>
          <w:bdr w:val="none" w:sz="0" w:space="0" w:color="auto" w:frame="1"/>
        </w:rPr>
        <w:t>, указанные в п. 2.3,</w:t>
      </w:r>
      <w:r w:rsidR="00F21730" w:rsidRPr="000E4D19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0E4D19">
        <w:rPr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0E4D19">
        <w:rPr>
          <w:sz w:val="28"/>
          <w:szCs w:val="28"/>
        </w:rPr>
        <w:t>егиональном конкурсе</w:t>
      </w:r>
      <w:r w:rsidR="00516749" w:rsidRPr="000E4D19">
        <w:rPr>
          <w:sz w:val="28"/>
          <w:szCs w:val="28"/>
        </w:rPr>
        <w:t>.</w:t>
      </w:r>
    </w:p>
    <w:p w:rsidR="00516749" w:rsidRPr="000E4D19" w:rsidRDefault="00516749" w:rsidP="00DA4CE9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F21730" w:rsidRPr="000E4D19" w:rsidRDefault="00F21730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Порядок подачи заявки на участие в Дистанционном треке (конкурсе) </w:t>
      </w:r>
      <w:r w:rsidR="005E789D" w:rsidRPr="000E4D19">
        <w:rPr>
          <w:sz w:val="28"/>
          <w:szCs w:val="28"/>
        </w:rPr>
        <w:t>соответствует</w:t>
      </w:r>
      <w:r w:rsidRPr="000E4D19">
        <w:rPr>
          <w:sz w:val="28"/>
          <w:szCs w:val="28"/>
        </w:rPr>
        <w:t xml:space="preserve"> порядку, описанному в п.</w:t>
      </w:r>
      <w:r w:rsidR="005E789D" w:rsidRPr="000E4D19">
        <w:rPr>
          <w:sz w:val="28"/>
          <w:szCs w:val="28"/>
        </w:rPr>
        <w:t xml:space="preserve"> 2.4.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Дистанционный конкурс проводится </w:t>
      </w:r>
      <w:r w:rsidR="00516749" w:rsidRPr="000E4D19">
        <w:rPr>
          <w:sz w:val="28"/>
          <w:szCs w:val="28"/>
        </w:rPr>
        <w:t xml:space="preserve">Образовательным Фондом «Талант и успех» </w:t>
      </w:r>
      <w:r w:rsidRPr="000E4D19">
        <w:rPr>
          <w:sz w:val="28"/>
          <w:szCs w:val="28"/>
        </w:rPr>
        <w:t>в заочной форме.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дистанционного конкурса:</w:t>
      </w:r>
    </w:p>
    <w:p w:rsidR="005E789D" w:rsidRPr="000E4D19" w:rsidRDefault="005E789D" w:rsidP="00DA4CE9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Заявки принимаются до </w:t>
      </w:r>
      <w:r w:rsidR="000E4D19" w:rsidRPr="000E4D19">
        <w:rPr>
          <w:sz w:val="28"/>
          <w:szCs w:val="28"/>
        </w:rPr>
        <w:t xml:space="preserve">15 февраля </w:t>
      </w:r>
      <w:r w:rsidRPr="000E4D19">
        <w:rPr>
          <w:sz w:val="28"/>
          <w:szCs w:val="28"/>
        </w:rPr>
        <w:t>текущего учебного года на сайте конкурса </w:t>
      </w:r>
      <w:hyperlink r:id="rId7" w:history="1">
        <w:r w:rsidRPr="000E4D19">
          <w:rPr>
            <w:rStyle w:val="aa"/>
            <w:color w:val="auto"/>
            <w:sz w:val="28"/>
            <w:szCs w:val="28"/>
          </w:rPr>
          <w:t>https://konkurs.sochisirius.ru/</w:t>
        </w:r>
      </w:hyperlink>
      <w:r w:rsidRPr="000E4D19">
        <w:rPr>
          <w:sz w:val="28"/>
          <w:szCs w:val="28"/>
        </w:rPr>
        <w:t>.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Организационный комитет </w:t>
      </w:r>
      <w:r w:rsidR="00516749" w:rsidRPr="000E4D19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0E4D19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2) Экспертиза заявок осуществляется до 25 марта </w:t>
      </w:r>
      <w:r w:rsidR="00C425BC" w:rsidRPr="000E4D19">
        <w:rPr>
          <w:sz w:val="28"/>
          <w:szCs w:val="28"/>
        </w:rPr>
        <w:t>текущего учебного года</w:t>
      </w:r>
      <w:r w:rsidRPr="000E4D19">
        <w:rPr>
          <w:sz w:val="28"/>
          <w:szCs w:val="28"/>
        </w:rPr>
        <w:t>.</w:t>
      </w:r>
    </w:p>
    <w:p w:rsidR="00DD29EC" w:rsidRPr="000E4D19" w:rsidRDefault="00DD29E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По результатам экспертизы работ участников до 1 апреля </w:t>
      </w:r>
      <w:r w:rsidR="00C425BC" w:rsidRPr="000E4D19">
        <w:rPr>
          <w:sz w:val="28"/>
          <w:szCs w:val="28"/>
        </w:rPr>
        <w:t xml:space="preserve">текущего учебного года </w:t>
      </w:r>
      <w:r w:rsidRPr="000E4D19">
        <w:rPr>
          <w:sz w:val="28"/>
          <w:szCs w:val="28"/>
        </w:rPr>
        <w:t xml:space="preserve">формируется ранжированный список участников </w:t>
      </w:r>
      <w:r w:rsidR="00A068FA" w:rsidRPr="000E4D19">
        <w:rPr>
          <w:sz w:val="28"/>
          <w:szCs w:val="28"/>
        </w:rPr>
        <w:t xml:space="preserve">дистанционного </w:t>
      </w:r>
      <w:r w:rsidRPr="000E4D19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DD29EC" w:rsidRPr="000E4D19" w:rsidRDefault="00DD29EC" w:rsidP="00DA4CE9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center"/>
        <w:textAlignment w:val="baseline"/>
        <w:rPr>
          <w:b/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C425B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E4D19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0E4D19">
        <w:rPr>
          <w:sz w:val="28"/>
          <w:szCs w:val="28"/>
        </w:rPr>
        <w:t>2</w:t>
      </w:r>
      <w:r w:rsidRPr="000E4D19">
        <w:rPr>
          <w:sz w:val="28"/>
          <w:szCs w:val="28"/>
        </w:rPr>
        <w:t xml:space="preserve"> туров: выполнения задания от э</w:t>
      </w:r>
      <w:r w:rsidR="005E789D" w:rsidRPr="000E4D19">
        <w:rPr>
          <w:sz w:val="28"/>
          <w:szCs w:val="28"/>
        </w:rPr>
        <w:t xml:space="preserve">кспертных комиссий направления </w:t>
      </w:r>
      <w:r w:rsidRPr="000E4D19">
        <w:rPr>
          <w:sz w:val="28"/>
          <w:szCs w:val="28"/>
        </w:rPr>
        <w:t>и индивидуального собеседования.</w:t>
      </w:r>
      <w:proofErr w:type="gramEnd"/>
    </w:p>
    <w:p w:rsidR="00C425B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данном этапе участвуют </w:t>
      </w:r>
      <w:proofErr w:type="gramStart"/>
      <w:r w:rsidRPr="000E4D19">
        <w:rPr>
          <w:sz w:val="28"/>
          <w:szCs w:val="28"/>
        </w:rPr>
        <w:t>обучающиеся</w:t>
      </w:r>
      <w:proofErr w:type="gramEnd"/>
      <w:r w:rsidRPr="000E4D19">
        <w:rPr>
          <w:sz w:val="28"/>
          <w:szCs w:val="28"/>
        </w:rPr>
        <w:t>:</w:t>
      </w:r>
    </w:p>
    <w:p w:rsidR="00C425BC" w:rsidRPr="000E4D19" w:rsidRDefault="00C425BC" w:rsidP="00DA4CE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0E4D19" w:rsidRDefault="00C425BC" w:rsidP="00DA4CE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дистанционного конкурса текущего учебного года.</w:t>
      </w:r>
    </w:p>
    <w:p w:rsidR="00C425B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Участники заключительного этапа конкурса в срок с 5 по 10 апреля текущего учебного года загружают на </w:t>
      </w:r>
      <w:proofErr w:type="spellStart"/>
      <w:r w:rsidRPr="000E4D19">
        <w:rPr>
          <w:sz w:val="28"/>
          <w:szCs w:val="28"/>
        </w:rPr>
        <w:t>онлайн-платформу</w:t>
      </w:r>
      <w:proofErr w:type="spellEnd"/>
      <w:r w:rsidRPr="000E4D19">
        <w:rPr>
          <w:sz w:val="28"/>
          <w:szCs w:val="28"/>
        </w:rPr>
        <w:t xml:space="preserve"> свои итоговые проектные работы, которые будут оцениваться на заключительном этапе конкурса, а также эссе по своей теме.</w:t>
      </w:r>
    </w:p>
    <w:p w:rsidR="00C425B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результатов первого </w:t>
      </w:r>
      <w:r w:rsidR="005E789D" w:rsidRPr="000E4D19">
        <w:rPr>
          <w:sz w:val="28"/>
          <w:szCs w:val="28"/>
        </w:rPr>
        <w:t>тура</w:t>
      </w:r>
      <w:r w:rsidRPr="000E4D19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0E4D19">
        <w:rPr>
          <w:sz w:val="28"/>
          <w:szCs w:val="28"/>
        </w:rPr>
        <w:t>второго</w:t>
      </w:r>
      <w:r w:rsidRPr="000E4D19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:rsidR="00C425BC" w:rsidRPr="000E4D19" w:rsidRDefault="005E789D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Второй</w:t>
      </w:r>
      <w:r w:rsidR="00C425BC" w:rsidRPr="000E4D19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По итогам </w:t>
      </w:r>
      <w:r w:rsidR="005E789D" w:rsidRPr="000E4D19">
        <w:rPr>
          <w:sz w:val="28"/>
          <w:szCs w:val="28"/>
        </w:rPr>
        <w:t>двух</w:t>
      </w:r>
      <w:r w:rsidRPr="000E4D19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0E4D19">
        <w:rPr>
          <w:sz w:val="28"/>
          <w:szCs w:val="28"/>
        </w:rPr>
        <w:t>.</w:t>
      </w:r>
    </w:p>
    <w:p w:rsidR="005E789D" w:rsidRPr="000E4D19" w:rsidRDefault="005E789D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DD29EC" w:rsidRPr="000E4D19" w:rsidRDefault="00C425BC" w:rsidP="00DA4CE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0E4D19" w:rsidRDefault="00C425BC" w:rsidP="00DA4CE9">
      <w:pPr>
        <w:pStyle w:val="a3"/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DD29EC" w:rsidRPr="000E4D19" w:rsidRDefault="00516749" w:rsidP="00DA4CE9">
      <w:pPr>
        <w:shd w:val="clear" w:color="auto" w:fill="FFFFFF"/>
        <w:spacing w:line="360" w:lineRule="auto"/>
        <w:ind w:firstLine="709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0E4D19" w:rsidRDefault="00DD29EC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516749" w:rsidP="00DA4CE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5</w:t>
      </w:r>
      <w:r w:rsidR="00DD29EC" w:rsidRPr="000E4D19">
        <w:rPr>
          <w:sz w:val="28"/>
          <w:szCs w:val="28"/>
        </w:rPr>
        <w:t xml:space="preserve">.1. Методическое обеспечение всех этапов </w:t>
      </w:r>
      <w:r w:rsidR="00C72E50" w:rsidRPr="000E4D19">
        <w:rPr>
          <w:sz w:val="28"/>
          <w:szCs w:val="28"/>
        </w:rPr>
        <w:t>конкурса «Большие вызовы»</w:t>
      </w:r>
      <w:r w:rsidR="00DD29EC" w:rsidRPr="000E4D19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0E4D19">
        <w:rPr>
          <w:sz w:val="28"/>
          <w:szCs w:val="28"/>
        </w:rPr>
        <w:t xml:space="preserve">конкурса «Большие вызовы» </w:t>
      </w:r>
      <w:r w:rsidR="00DD29EC" w:rsidRPr="000E4D19">
        <w:rPr>
          <w:sz w:val="28"/>
          <w:szCs w:val="28"/>
        </w:rPr>
        <w:t xml:space="preserve">осуществляются за счет средств </w:t>
      </w:r>
      <w:r w:rsidR="00C72E50" w:rsidRPr="000E4D19">
        <w:rPr>
          <w:sz w:val="28"/>
          <w:szCs w:val="28"/>
        </w:rPr>
        <w:t xml:space="preserve">Образовательного </w:t>
      </w:r>
      <w:r w:rsidR="00DD29EC" w:rsidRPr="000E4D19">
        <w:rPr>
          <w:sz w:val="28"/>
          <w:szCs w:val="28"/>
        </w:rPr>
        <w:t>Фонда</w:t>
      </w:r>
      <w:r w:rsidR="00C72E50" w:rsidRPr="000E4D19">
        <w:rPr>
          <w:sz w:val="28"/>
          <w:szCs w:val="28"/>
        </w:rPr>
        <w:t xml:space="preserve"> «Талант и успех»</w:t>
      </w:r>
      <w:r w:rsidR="00DD29EC" w:rsidRPr="000E4D19">
        <w:rPr>
          <w:sz w:val="28"/>
          <w:szCs w:val="28"/>
        </w:rPr>
        <w:t>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br w:type="page"/>
      </w:r>
      <w:r w:rsidRPr="000E4D19">
        <w:rPr>
          <w:sz w:val="28"/>
          <w:szCs w:val="28"/>
        </w:rPr>
        <w:lastRenderedPageBreak/>
        <w:t>Приложение № 1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0E4D19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0E4D19">
        <w:rPr>
          <w:i/>
          <w:sz w:val="28"/>
          <w:szCs w:val="28"/>
        </w:rPr>
        <w:t> 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Беспилотный транспорт и </w:t>
      </w:r>
      <w:proofErr w:type="spellStart"/>
      <w:r w:rsidRPr="000E4D19">
        <w:rPr>
          <w:sz w:val="28"/>
          <w:szCs w:val="28"/>
        </w:rPr>
        <w:t>логистические</w:t>
      </w:r>
      <w:proofErr w:type="spellEnd"/>
      <w:r w:rsidRPr="000E4D19">
        <w:rPr>
          <w:sz w:val="28"/>
          <w:szCs w:val="28"/>
        </w:rPr>
        <w:t xml:space="preserve"> системы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674CA5" w:rsidRPr="000E4D19" w:rsidRDefault="00674CA5">
      <w:pPr>
        <w:rPr>
          <w:sz w:val="28"/>
          <w:szCs w:val="28"/>
        </w:rPr>
      </w:pPr>
    </w:p>
    <w:p w:rsidR="00C971C8" w:rsidRPr="000E4D19" w:rsidRDefault="00C971C8" w:rsidP="00EC683E">
      <w:pPr>
        <w:spacing w:after="160" w:line="259" w:lineRule="auto"/>
        <w:rPr>
          <w:sz w:val="28"/>
          <w:szCs w:val="28"/>
        </w:rPr>
      </w:pPr>
    </w:p>
    <w:sectPr w:rsidR="00C971C8" w:rsidRPr="000E4D19" w:rsidSect="00DA4CE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701" w:header="5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3D" w:rsidRDefault="0039563D">
      <w:r>
        <w:separator/>
      </w:r>
    </w:p>
  </w:endnote>
  <w:endnote w:type="continuationSeparator" w:id="0">
    <w:p w:rsidR="0039563D" w:rsidRDefault="0039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81160240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Content>
          <w:p w:rsidR="00B0624A" w:rsidRPr="001F24EE" w:rsidRDefault="00B0624A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="008D68AD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="008D68AD" w:rsidRPr="001F24EE">
              <w:rPr>
                <w:bCs/>
                <w:sz w:val="20"/>
              </w:rPr>
              <w:fldChar w:fldCharType="separate"/>
            </w:r>
            <w:r w:rsidR="00B929FA">
              <w:rPr>
                <w:bCs/>
                <w:noProof/>
                <w:sz w:val="20"/>
              </w:rPr>
              <w:t>13</w:t>
            </w:r>
            <w:r w:rsidR="008D68AD"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="008D68AD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="008D68AD" w:rsidRPr="001F24EE">
              <w:rPr>
                <w:bCs/>
                <w:sz w:val="20"/>
              </w:rPr>
              <w:fldChar w:fldCharType="separate"/>
            </w:r>
            <w:r w:rsidR="00B929FA">
              <w:rPr>
                <w:bCs/>
                <w:noProof/>
                <w:sz w:val="20"/>
              </w:rPr>
              <w:t>13</w:t>
            </w:r>
            <w:r w:rsidR="008D68AD"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0624A" w:rsidRDefault="00B062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379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0624A" w:rsidRDefault="00B0624A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="008D68AD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="008D68AD"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="008D68AD"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="008D68AD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="008D68AD"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="008D68AD"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0624A" w:rsidRDefault="00B06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3D" w:rsidRDefault="0039563D">
      <w:r>
        <w:separator/>
      </w:r>
    </w:p>
  </w:footnote>
  <w:footnote w:type="continuationSeparator" w:id="0">
    <w:p w:rsidR="0039563D" w:rsidRDefault="0039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4A" w:rsidRPr="00525934" w:rsidRDefault="00B0624A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</w:rPr>
    </w:pPr>
  </w:p>
  <w:p w:rsidR="00B0624A" w:rsidRDefault="00B062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4A" w:rsidRPr="00B2228B" w:rsidRDefault="00B0624A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D29EC"/>
    <w:rsid w:val="000854B3"/>
    <w:rsid w:val="000E4D19"/>
    <w:rsid w:val="0011037E"/>
    <w:rsid w:val="001617A8"/>
    <w:rsid w:val="001F24EE"/>
    <w:rsid w:val="00231EDE"/>
    <w:rsid w:val="002D453E"/>
    <w:rsid w:val="002E0709"/>
    <w:rsid w:val="00364596"/>
    <w:rsid w:val="0039563D"/>
    <w:rsid w:val="003B0507"/>
    <w:rsid w:val="0042131D"/>
    <w:rsid w:val="004A1914"/>
    <w:rsid w:val="004D1122"/>
    <w:rsid w:val="00516749"/>
    <w:rsid w:val="005300D9"/>
    <w:rsid w:val="005D6D06"/>
    <w:rsid w:val="005E789D"/>
    <w:rsid w:val="005F01C6"/>
    <w:rsid w:val="00623988"/>
    <w:rsid w:val="00674CA5"/>
    <w:rsid w:val="00691B96"/>
    <w:rsid w:val="006C687A"/>
    <w:rsid w:val="006D0B83"/>
    <w:rsid w:val="007136A2"/>
    <w:rsid w:val="00752458"/>
    <w:rsid w:val="00791FFD"/>
    <w:rsid w:val="007B36F1"/>
    <w:rsid w:val="007D331E"/>
    <w:rsid w:val="007E11D0"/>
    <w:rsid w:val="008219DD"/>
    <w:rsid w:val="0083496F"/>
    <w:rsid w:val="008C4E72"/>
    <w:rsid w:val="008D1151"/>
    <w:rsid w:val="008D65BD"/>
    <w:rsid w:val="008D68AD"/>
    <w:rsid w:val="008E5623"/>
    <w:rsid w:val="00900D6F"/>
    <w:rsid w:val="00947641"/>
    <w:rsid w:val="009D1463"/>
    <w:rsid w:val="009D5D74"/>
    <w:rsid w:val="009E215E"/>
    <w:rsid w:val="00A068FA"/>
    <w:rsid w:val="00A21DB9"/>
    <w:rsid w:val="00A22A2F"/>
    <w:rsid w:val="00A67E0A"/>
    <w:rsid w:val="00A7673A"/>
    <w:rsid w:val="00A77F90"/>
    <w:rsid w:val="00B0624A"/>
    <w:rsid w:val="00B12253"/>
    <w:rsid w:val="00B12F31"/>
    <w:rsid w:val="00B354F7"/>
    <w:rsid w:val="00B370DF"/>
    <w:rsid w:val="00B929FA"/>
    <w:rsid w:val="00B938F0"/>
    <w:rsid w:val="00C0116B"/>
    <w:rsid w:val="00C425BC"/>
    <w:rsid w:val="00C53C76"/>
    <w:rsid w:val="00C675F6"/>
    <w:rsid w:val="00C72E50"/>
    <w:rsid w:val="00C92614"/>
    <w:rsid w:val="00C971C8"/>
    <w:rsid w:val="00CC76CB"/>
    <w:rsid w:val="00CD5A70"/>
    <w:rsid w:val="00CF4AA2"/>
    <w:rsid w:val="00D06B9C"/>
    <w:rsid w:val="00D23FEC"/>
    <w:rsid w:val="00D54C59"/>
    <w:rsid w:val="00DA4CE9"/>
    <w:rsid w:val="00DB39EC"/>
    <w:rsid w:val="00DD29EC"/>
    <w:rsid w:val="00DD67AF"/>
    <w:rsid w:val="00DF0C63"/>
    <w:rsid w:val="00DF5D43"/>
    <w:rsid w:val="00DF602F"/>
    <w:rsid w:val="00E1060E"/>
    <w:rsid w:val="00E5196F"/>
    <w:rsid w:val="00E75053"/>
    <w:rsid w:val="00E82BB8"/>
    <w:rsid w:val="00E953C3"/>
    <w:rsid w:val="00EB5227"/>
    <w:rsid w:val="00EB78CD"/>
    <w:rsid w:val="00EC2D8B"/>
    <w:rsid w:val="00EC683E"/>
    <w:rsid w:val="00F21730"/>
    <w:rsid w:val="00F64B1C"/>
    <w:rsid w:val="00F67076"/>
    <w:rsid w:val="00F817DA"/>
    <w:rsid w:val="00F9637B"/>
    <w:rsid w:val="00FC6AC5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Sergo</cp:lastModifiedBy>
  <cp:revision>16</cp:revision>
  <cp:lastPrinted>2019-09-19T13:26:00Z</cp:lastPrinted>
  <dcterms:created xsi:type="dcterms:W3CDTF">2020-09-24T12:40:00Z</dcterms:created>
  <dcterms:modified xsi:type="dcterms:W3CDTF">2021-11-09T12:11:00Z</dcterms:modified>
</cp:coreProperties>
</file>